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BED" w:rsidRDefault="00961BED" w:rsidP="0096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F6CBD" w:rsidRDefault="008F6CBD" w:rsidP="00961B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F6CBD" w:rsidRPr="008F6CBD" w:rsidRDefault="008F6CBD" w:rsidP="008F6CB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63730027"/>
      <w:r w:rsidRPr="008F6CBD">
        <w:rPr>
          <w:rFonts w:ascii="Times New Roman" w:hAnsi="Times New Roman"/>
          <w:b/>
          <w:sz w:val="20"/>
          <w:szCs w:val="20"/>
        </w:rPr>
        <w:t>МУНИЦИПАЛЬНОЕ КАЗЕННОЕ УЧРЕЖДЕНИЕ</w:t>
      </w:r>
    </w:p>
    <w:p w:rsidR="008F6CBD" w:rsidRPr="008F6CBD" w:rsidRDefault="008F6CBD" w:rsidP="008F6CB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6CBD">
        <w:rPr>
          <w:rFonts w:ascii="Times New Roman" w:hAnsi="Times New Roman"/>
          <w:b/>
          <w:sz w:val="20"/>
          <w:szCs w:val="20"/>
        </w:rPr>
        <w:t xml:space="preserve"> «КУЛЬТУРНО-ДОСУГОВЫЙ ЦЕНТР»«ТОКСОВО» МУНИЦИПАЛЬНОГО ОБРАЗОВАНИЯ «ТОКСОВСКОЕ ГОРОДСКОЕ  ПОСЕЛЕНИЕ» ВСЕВОЛОЖСКОГО МУНИЦИПАЛЬНОГО РАЙОНА ЛЕНИНГРАДСКОЙ ОБЛАСТИ</w:t>
      </w:r>
    </w:p>
    <w:p w:rsidR="008F6CBD" w:rsidRDefault="008F6CBD" w:rsidP="008F6CB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6CBD">
        <w:rPr>
          <w:rFonts w:ascii="Times New Roman" w:hAnsi="Times New Roman"/>
          <w:b/>
          <w:sz w:val="20"/>
          <w:szCs w:val="20"/>
        </w:rPr>
        <w:t>(МУ «КДЦ «ТОКСОВО»)</w:t>
      </w:r>
    </w:p>
    <w:p w:rsidR="008F6CBD" w:rsidRDefault="008F6CBD" w:rsidP="00961B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F6CBD" w:rsidRPr="00961BED" w:rsidRDefault="008F6CBD" w:rsidP="008F6CBD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Style w:val="a4"/>
        <w:tblW w:w="5951" w:type="dxa"/>
        <w:tblInd w:w="4539" w:type="dxa"/>
        <w:tblLook w:val="04A0" w:firstRow="1" w:lastRow="0" w:firstColumn="1" w:lastColumn="0" w:noHBand="0" w:noVBand="1"/>
      </w:tblPr>
      <w:tblGrid>
        <w:gridCol w:w="5951"/>
      </w:tblGrid>
      <w:tr w:rsidR="00961BED" w:rsidRPr="00961BED" w:rsidTr="000B6DED">
        <w:trPr>
          <w:trHeight w:val="1467"/>
        </w:trPr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961BED" w:rsidRPr="008F6CBD" w:rsidRDefault="00961BED" w:rsidP="00961BE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</w:t>
            </w:r>
            <w:r w:rsidR="004B5D0D"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ЕНО</w:t>
            </w:r>
          </w:p>
          <w:p w:rsidR="004B5D0D" w:rsidRPr="008F6CBD" w:rsidRDefault="004B5D0D" w:rsidP="00961BE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№39-ОД от 01.04.2024г.</w:t>
            </w:r>
          </w:p>
          <w:p w:rsidR="00961BED" w:rsidRPr="008F6CBD" w:rsidRDefault="00961BED" w:rsidP="004B5D0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="004B5D0D" w:rsidRPr="008F6CBD">
              <w:rPr>
                <w:sz w:val="24"/>
                <w:szCs w:val="24"/>
              </w:rPr>
              <w:t xml:space="preserve"> </w:t>
            </w:r>
            <w:bookmarkStart w:id="1" w:name="_Hlk163733945"/>
            <w:r w:rsidR="004B5D0D"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«КДЦ «Токсово</w:t>
            </w:r>
            <w:r w:rsidR="00861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End w:id="1"/>
          </w:p>
          <w:p w:rsidR="00961BED" w:rsidRPr="008F6CBD" w:rsidRDefault="004B5D0D" w:rsidP="00961BE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="00961BED"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Я.А. Дарьина</w:t>
            </w:r>
          </w:p>
          <w:p w:rsidR="00961BED" w:rsidRPr="008F6CBD" w:rsidRDefault="00961BED" w:rsidP="00961BE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B5D0D"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4B5D0D"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B5D0D"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bookmarkEnd w:id="0"/>
    <w:p w:rsidR="00961BED" w:rsidRPr="00961BED" w:rsidRDefault="00961BED" w:rsidP="00961BED">
      <w:pPr>
        <w:spacing w:before="100" w:beforeAutospacing="1" w:after="100" w:afterAutospacing="1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961BED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                   </w:t>
      </w:r>
    </w:p>
    <w:p w:rsidR="00834175" w:rsidRPr="00834175" w:rsidRDefault="00834175" w:rsidP="00834175">
      <w:pPr>
        <w:pStyle w:val="a9"/>
        <w:shd w:val="clear" w:color="auto" w:fill="FFFFFF"/>
        <w:spacing w:after="0"/>
        <w:jc w:val="center"/>
        <w:rPr>
          <w:rStyle w:val="a3"/>
          <w:rFonts w:eastAsiaTheme="majorEastAsia"/>
          <w:color w:val="000000" w:themeColor="text1"/>
          <w:sz w:val="28"/>
          <w:szCs w:val="28"/>
        </w:rPr>
      </w:pPr>
      <w:r w:rsidRPr="00834175">
        <w:rPr>
          <w:rStyle w:val="a3"/>
          <w:rFonts w:eastAsiaTheme="majorEastAsia"/>
          <w:color w:val="000000" w:themeColor="text1"/>
          <w:sz w:val="28"/>
          <w:szCs w:val="28"/>
        </w:rPr>
        <w:t>ПОЛОЖЕНИЕ</w:t>
      </w:r>
    </w:p>
    <w:p w:rsidR="00834175" w:rsidRDefault="00834175" w:rsidP="00834175">
      <w:pPr>
        <w:pStyle w:val="a9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 w:themeColor="text1"/>
          <w:sz w:val="28"/>
          <w:szCs w:val="28"/>
        </w:rPr>
      </w:pPr>
      <w:r w:rsidRPr="00834175">
        <w:rPr>
          <w:rStyle w:val="a3"/>
          <w:rFonts w:eastAsiaTheme="majorEastAsia"/>
          <w:color w:val="000000" w:themeColor="text1"/>
          <w:sz w:val="28"/>
          <w:szCs w:val="28"/>
        </w:rPr>
        <w:t>о подарках и знаках делового гостеприимства</w:t>
      </w:r>
    </w:p>
    <w:p w:rsidR="00D476C8" w:rsidRDefault="00AD3AE6" w:rsidP="00834175">
      <w:pPr>
        <w:pStyle w:val="a9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 w:themeColor="text1"/>
          <w:sz w:val="28"/>
          <w:szCs w:val="28"/>
        </w:rPr>
      </w:pPr>
      <w:bookmarkStart w:id="2" w:name="_Hlk163733865"/>
      <w:r w:rsidRPr="00AD3AE6">
        <w:rPr>
          <w:rStyle w:val="a3"/>
          <w:rFonts w:eastAsiaTheme="majorEastAsia"/>
          <w:color w:val="000000" w:themeColor="text1"/>
          <w:sz w:val="28"/>
          <w:szCs w:val="28"/>
        </w:rPr>
        <w:t xml:space="preserve">Муниципального казенного учреждения </w:t>
      </w:r>
    </w:p>
    <w:p w:rsidR="00AD3AE6" w:rsidRPr="00AD3AE6" w:rsidRDefault="00AD3AE6" w:rsidP="00834175">
      <w:pPr>
        <w:pStyle w:val="a9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 w:themeColor="text1"/>
          <w:sz w:val="28"/>
          <w:szCs w:val="28"/>
        </w:rPr>
      </w:pPr>
      <w:r w:rsidRPr="00AD3AE6">
        <w:rPr>
          <w:rStyle w:val="a3"/>
          <w:rFonts w:eastAsiaTheme="majorEastAsia"/>
          <w:color w:val="000000" w:themeColor="text1"/>
          <w:sz w:val="28"/>
          <w:szCs w:val="28"/>
        </w:rPr>
        <w:t>"Культурно-досуговый центр "Токсово"</w:t>
      </w:r>
    </w:p>
    <w:bookmarkEnd w:id="2"/>
    <w:p w:rsidR="00AD3AE6" w:rsidRPr="00573A76" w:rsidRDefault="00AD3AE6" w:rsidP="00AD3AE6">
      <w:pPr>
        <w:pStyle w:val="a9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1"/>
          <w:szCs w:val="21"/>
        </w:rPr>
      </w:pPr>
    </w:p>
    <w:p w:rsidR="00AD3AE6" w:rsidRPr="00AD3AE6" w:rsidRDefault="00507F63" w:rsidP="00507F6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Общее положение</w:t>
      </w:r>
    </w:p>
    <w:p w:rsidR="00173CBC" w:rsidRPr="00173CBC" w:rsidRDefault="00173CBC" w:rsidP="00896253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(далее – Положение) о подарках и знаках делового гостеприимства </w:t>
      </w:r>
      <w:r w:rsidR="00896253" w:rsidRPr="00896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казенного учреждения "Культурно-досуговый центр "Токсово"</w:t>
      </w:r>
      <w:r w:rsidR="00896253" w:rsidRPr="00896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896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Учреждение)</w:t>
      </w: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разработано в соответствии с положениями Конституции Российской Федерации, Федерального закона от 25.12.2008 № 273-ФЗ «О противодействии коррупции», иных нормативных правовых актов Российской Федерации, Методических рекомендаций по разработке и принятию учреждениями мер по предупреждению и противодействию коррупции, утвержденными Министерством труда и социальной защиты Российской Федерации 08.11.2013, Антикоррупционной политики, Кодекса этики и служебного поведения </w:t>
      </w:r>
      <w:r w:rsidR="00896253" w:rsidRPr="00896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казенного учреждения "Культурно-досуговый центр "Токсово"</w:t>
      </w: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основано на общепризнанных нравственных принципах и нормах российского общества и государства.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Настоящее Положение исходит из того, что долговременные деловые отношения основываются на доверии, взаимном уважении и успехе учреждений. Отношения, при которых нарушается закон и принципы деловой этики, вредят репутации учреждения и честному имени её работников, а также лиц, представляющих интересы учреждения или действующих от её имени (далее - работники),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 Работникам важно понимать границы допустимого поведения при обмене деловыми подарками и оказании делового гостеприимства. При употреблении в настоящем Положении терминов, описывающих «гостеприимство», «представительские мероприятия», «деловое гостеприимство», «корпоративное </w:t>
      </w: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гостеприимство» - все положения настоящего документа применимы к ним одинаковым образом.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2.Цели и намерения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Данное Положение преследует следующие цели: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(а)обеспечение единообразного гостеприимства, представительских мероприятий в деловой практике учреждения;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(б)осуществление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возникновения конфликта интересов;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(в)определение единых для всех работников учреждения требований к дарению и принятию деловых подарков, к учреждению и участию в представительских мероприятиях;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(г)минимизирование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</w:t>
      </w:r>
    </w:p>
    <w:p w:rsidR="00173CBC" w:rsidRPr="00173CBC" w:rsidRDefault="00173CBC" w:rsidP="006F2770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F2770" w:rsidRPr="006F27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6F27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6F2770" w:rsidRPr="006F27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казенн</w:t>
      </w:r>
      <w:r w:rsidR="006F27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6F2770" w:rsidRPr="006F27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6F27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6F2770" w:rsidRPr="006F27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"Культурно-досуговый центр "Токсово"</w:t>
      </w:r>
      <w:r w:rsidR="00861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управленческой и хозяйственной деятельности.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3.Правила обмена деловыми подарками и знаками делового гостеприимства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Деловые подарки, корпоративное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3.2. Подарки – это любая ценность, передаваемая или получаемая работниками учреждения от имени учреждения и/или в связи со своей трудовой деятельностью в </w:t>
      </w:r>
      <w:r w:rsidR="0086137A" w:rsidRPr="00861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 «КДЦ «Токсово» </w:t>
      </w: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представлением интересов учреждения на безвозмездной основе.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3.3. Подарки близким родственникам работников </w:t>
      </w:r>
      <w:r w:rsidR="0086137A" w:rsidRPr="00861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«КДЦ «Токсово»</w:t>
      </w: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переданные в связи с выполнением работником должностных обязанностей в учреждении, считаются подарками работнику учреждения.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 Подарки, которые работники от имени учреждения/или в связи со своей трудовой деятельностью в учреждении или представлением интересов учреждения могут передавать другим лицам (включая, в том числе, других работников учреждения) или принимать от других лиц (включая, в том числе, других работников учреждения) , а </w:t>
      </w: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также расходы на деловое гостеприимство (включая, в том числе, участие в конференциях, бизнес-завтраках, обедах и ужинах, организацию поездок за счет приглашающей стороны)должны соответствовать следующим критериям: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(а)быть прямо связаны с уставными целями деятельности </w:t>
      </w:r>
      <w:r w:rsidR="0086137A" w:rsidRPr="00861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«КДЦ «Токсово»</w:t>
      </w: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либо с знаменательными датами и событиями, общенациональными праздниками;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(б)дариться открыто и прозрачно;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(в)быть разумно обоснованными, соразмерными и не являться предметами роскоши, денежными средствами или их эквивалентами (подарочные карты (сертификаты), ценные бумаги и т.д.);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(г)оценочная стоимость каждого подарка не может превышать 3000 рублей, а общее количество подарков, подаренных работником одному и тому же лицу или полученных работником от одного и того же лица, не может превышать [3 (три)] подарка в год;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(д)дариться с целью продвижения, демонстрации или пояснений качества и особенностей товаров (работ, услуг) учреждения, установления и поддержания деловых отношений, проявления общепринятой вежливости и/или в честь государственных праздников, знаменательных дат, корпоративных мероприятий (включая представительские подарки, например, сувенирную продукция (в том числе с логотипами учреждения), цветы, кондитерские изделия и аналогичную продукцию);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(е)не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(ж)не создавать репутационных рисков для учреждения, её работников и иных лиц в случае раскрытия информации о совершённых подарках и понесённых представительских расходах;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(з)не противоречить принципам и требованиям действующего законодательства, Антикоррупционной политики, Кодекса этики и служебного поведения и других локальных актов учреждения, общепринятым нормам морали и нравственности.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Лицо, ответственное за профилактику коррупционных правонарушений в учреждении, организует ведение реестра подарков своими силами или с привлечением руководителей отделов или иных работников учреждении, назначенных ответственными за ведение соответствующих реестров.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 Работники должны понимать границы допустимого поведения при обмене деловыми подарками и оказании делового гостеприимства.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 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3.8.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3.9. Не допускается принимать подарки в ходе проведения закупочных процедур и во время переговоров при заключении договоров (контрактов), дополнительных соглашений к ним.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3.10. Работникам </w:t>
      </w:r>
      <w:r w:rsidR="006E5A8D" w:rsidRPr="006E5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 «КДЦ «Токсово» </w:t>
      </w: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рекомендуется принимать или передавать подарки либо услуги в любом виде от других работников учреждения, контрагентов учреждения или третьих лиц в качестве благодарности за совершенную услугу или данный совет.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3.11. </w:t>
      </w:r>
      <w:r w:rsidR="00604F70" w:rsidRPr="00604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 «КДЦ «Токсово» </w:t>
      </w: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приемлет коррупции. Подарки не должны быть использованы для дачи, получения взяток или коррупции в любых ее проявлениях.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3.12. Работник </w:t>
      </w:r>
      <w:r w:rsidR="00604F70" w:rsidRPr="00604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«КДЦ «Токсово»</w:t>
      </w: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которому при выполнении должностных обязанностей предлагаются (в том числе, другим работником учреждения ) 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(а)отказаться от них и немедленно уведомить своего непосредственного руководителя и председателя Комиссии по предотвращению и урегулированию конфликта интересов о факте предложения подарка (вознаграждения);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(б)в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учреждения лицу, ответственному за профилактику коррупционных правонарушений/председателю Комиссии по предотвращению и урегулированию конфликта интересов.</w:t>
      </w:r>
    </w:p>
    <w:p w:rsidR="00173CBC" w:rsidRPr="00173CBC" w:rsidRDefault="00173CBC" w:rsidP="003E7A46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3.13. Решение в отношении полученного подарка принимается Комиссией по предотвращению и урегулированию конфликта интересов в порядке, установленном Положением о комиссии по предотвращению и урегулированию конфликта интересов.</w:t>
      </w:r>
      <w:bookmarkStart w:id="3" w:name="_GoBack"/>
      <w:bookmarkEnd w:id="3"/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4.Область применения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Настоящее Положение является обязательным для всех работников </w:t>
      </w:r>
      <w:r w:rsidR="00604F70" w:rsidRPr="00604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«КДЦ «Токсово»</w:t>
      </w: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</w:t>
      </w:r>
      <w:r w:rsidRPr="00173CBC">
        <w:rPr>
          <w:sz w:val="28"/>
          <w:szCs w:val="28"/>
        </w:rPr>
        <w:t xml:space="preserve"> </w:t>
      </w:r>
      <w:r w:rsidRPr="00173C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173CBC" w:rsidRPr="00173CBC" w:rsidRDefault="00173CBC" w:rsidP="00173CBC">
      <w:pPr>
        <w:shd w:val="clear" w:color="auto" w:fill="FFFFFF"/>
        <w:spacing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173CBC" w:rsidRPr="00173CBC" w:rsidSect="00AD3AE6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ED"/>
    <w:rsid w:val="00024A49"/>
    <w:rsid w:val="00055125"/>
    <w:rsid w:val="0006793E"/>
    <w:rsid w:val="000A1790"/>
    <w:rsid w:val="000A3B92"/>
    <w:rsid w:val="000B6DED"/>
    <w:rsid w:val="000E21C0"/>
    <w:rsid w:val="000F6EDB"/>
    <w:rsid w:val="0012132C"/>
    <w:rsid w:val="00134834"/>
    <w:rsid w:val="00173CBC"/>
    <w:rsid w:val="001C2A1E"/>
    <w:rsid w:val="002206AD"/>
    <w:rsid w:val="00233EBD"/>
    <w:rsid w:val="0024377B"/>
    <w:rsid w:val="00284155"/>
    <w:rsid w:val="00287BE9"/>
    <w:rsid w:val="00323AAD"/>
    <w:rsid w:val="003866DF"/>
    <w:rsid w:val="003C426A"/>
    <w:rsid w:val="003E7A46"/>
    <w:rsid w:val="003F7BA9"/>
    <w:rsid w:val="00484EAD"/>
    <w:rsid w:val="004B5D0D"/>
    <w:rsid w:val="004C64F5"/>
    <w:rsid w:val="004E1590"/>
    <w:rsid w:val="004E5D95"/>
    <w:rsid w:val="004F22D2"/>
    <w:rsid w:val="00507F63"/>
    <w:rsid w:val="005276C0"/>
    <w:rsid w:val="005B067C"/>
    <w:rsid w:val="005E09D6"/>
    <w:rsid w:val="00604F70"/>
    <w:rsid w:val="00634DB6"/>
    <w:rsid w:val="006E5A8D"/>
    <w:rsid w:val="006F2770"/>
    <w:rsid w:val="00786660"/>
    <w:rsid w:val="00834175"/>
    <w:rsid w:val="0086137A"/>
    <w:rsid w:val="00896253"/>
    <w:rsid w:val="008B6A38"/>
    <w:rsid w:val="008D2838"/>
    <w:rsid w:val="008F6CBD"/>
    <w:rsid w:val="00925EE4"/>
    <w:rsid w:val="0094554A"/>
    <w:rsid w:val="00961BED"/>
    <w:rsid w:val="0098544C"/>
    <w:rsid w:val="009925B4"/>
    <w:rsid w:val="009B5B14"/>
    <w:rsid w:val="009E0F27"/>
    <w:rsid w:val="00A35DA5"/>
    <w:rsid w:val="00A871AD"/>
    <w:rsid w:val="00A97507"/>
    <w:rsid w:val="00AB21F6"/>
    <w:rsid w:val="00AD3AE6"/>
    <w:rsid w:val="00B040AE"/>
    <w:rsid w:val="00B65D54"/>
    <w:rsid w:val="00B92EE8"/>
    <w:rsid w:val="00BF36C4"/>
    <w:rsid w:val="00CA17EA"/>
    <w:rsid w:val="00D07DE0"/>
    <w:rsid w:val="00D301BE"/>
    <w:rsid w:val="00D33DFD"/>
    <w:rsid w:val="00D476C8"/>
    <w:rsid w:val="00DB2FD5"/>
    <w:rsid w:val="00E04151"/>
    <w:rsid w:val="00E1313B"/>
    <w:rsid w:val="00E34C3B"/>
    <w:rsid w:val="00E66150"/>
    <w:rsid w:val="00E801E4"/>
    <w:rsid w:val="00E83690"/>
    <w:rsid w:val="00EA6521"/>
    <w:rsid w:val="00ED1A75"/>
    <w:rsid w:val="00EF4818"/>
    <w:rsid w:val="00F07659"/>
    <w:rsid w:val="00F82860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DB8E"/>
  <w15:docId w15:val="{1F1DA6AC-E6C1-4B63-94C0-21F10BE0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D95"/>
  </w:style>
  <w:style w:type="paragraph" w:styleId="1">
    <w:name w:val="heading 1"/>
    <w:basedOn w:val="a"/>
    <w:link w:val="10"/>
    <w:uiPriority w:val="9"/>
    <w:qFormat/>
    <w:rsid w:val="00961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1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B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1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961BED"/>
    <w:rPr>
      <w:b/>
      <w:bCs/>
    </w:rPr>
  </w:style>
  <w:style w:type="table" w:styleId="a4">
    <w:name w:val="Table Grid"/>
    <w:basedOn w:val="a1"/>
    <w:uiPriority w:val="59"/>
    <w:rsid w:val="00961B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1BED"/>
    <w:rPr>
      <w:i/>
      <w:iCs/>
    </w:rPr>
  </w:style>
  <w:style w:type="paragraph" w:customStyle="1" w:styleId="100">
    <w:name w:val="10"/>
    <w:basedOn w:val="a"/>
    <w:rsid w:val="009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961BED"/>
  </w:style>
  <w:style w:type="paragraph" w:styleId="a8">
    <w:name w:val="No Spacing"/>
    <w:uiPriority w:val="1"/>
    <w:qFormat/>
    <w:rsid w:val="00DB2FD5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D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NB-0001</cp:lastModifiedBy>
  <cp:revision>28</cp:revision>
  <dcterms:created xsi:type="dcterms:W3CDTF">2024-04-11T10:01:00Z</dcterms:created>
  <dcterms:modified xsi:type="dcterms:W3CDTF">2024-04-11T10:20:00Z</dcterms:modified>
</cp:coreProperties>
</file>